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7F" w:rsidRPr="0033417F" w:rsidRDefault="0098074E" w:rsidP="0098074E">
      <w:pPr>
        <w:jc w:val="center"/>
        <w:rPr>
          <w:rFonts w:ascii="Tahoma" w:hAnsi="Tahoma" w:cs="Tahoma"/>
          <w:u w:val="single"/>
        </w:rPr>
      </w:pPr>
      <w:r w:rsidRPr="0033417F">
        <w:rPr>
          <w:rFonts w:ascii="Tahoma" w:hAnsi="Tahoma" w:cs="Tahoma"/>
          <w:noProof/>
          <w:sz w:val="44"/>
          <w:lang w:eastAsia="en-GB"/>
        </w:rPr>
        <w:drawing>
          <wp:anchor distT="0" distB="0" distL="114300" distR="114300" simplePos="0" relativeHeight="251678720" behindDoc="0" locked="0" layoutInCell="1" allowOverlap="1" wp14:anchorId="3322245E" wp14:editId="3FDA0530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632460" cy="629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fields logo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D27" w:rsidRPr="0033417F">
        <w:rPr>
          <w:rFonts w:ascii="Tahoma" w:hAnsi="Tahoma" w:cs="Tahoma"/>
          <w:u w:val="single"/>
        </w:rPr>
        <w:t xml:space="preserve">What do we do at </w:t>
      </w:r>
      <w:proofErr w:type="spellStart"/>
      <w:r w:rsidR="00A13D27" w:rsidRPr="0033417F">
        <w:rPr>
          <w:rFonts w:ascii="Tahoma" w:hAnsi="Tahoma" w:cs="Tahoma"/>
          <w:u w:val="single"/>
        </w:rPr>
        <w:t>Millfields</w:t>
      </w:r>
      <w:proofErr w:type="spellEnd"/>
      <w:r w:rsidR="00A13D27" w:rsidRPr="0033417F">
        <w:rPr>
          <w:rFonts w:ascii="Tahoma" w:hAnsi="Tahoma" w:cs="Tahoma"/>
          <w:u w:val="single"/>
        </w:rPr>
        <w:t xml:space="preserve"> CE Primary for children who do not pass PSC?</w:t>
      </w:r>
    </w:p>
    <w:p w:rsidR="0098074E" w:rsidRPr="0098074E" w:rsidRDefault="0098074E" w:rsidP="0098074E">
      <w:pPr>
        <w:jc w:val="center"/>
        <w:rPr>
          <w:rFonts w:ascii="Comic Sans MS" w:hAnsi="Comic Sans MS"/>
          <w:u w:val="single"/>
        </w:rPr>
      </w:pP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FBEF0" wp14:editId="23ACF20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419850" cy="14573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457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17F" w:rsidRPr="0033417F" w:rsidRDefault="00CC2040" w:rsidP="0033417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3417F">
                              <w:rPr>
                                <w:rFonts w:ascii="Tahoma" w:hAnsi="Tahoma" w:cs="Tahoma"/>
                              </w:rPr>
                              <w:t>For Yr2 child</w:t>
                            </w:r>
                            <w:r w:rsidR="0033417F" w:rsidRPr="0033417F">
                              <w:rPr>
                                <w:rFonts w:ascii="Tahoma" w:hAnsi="Tahoma" w:cs="Tahoma"/>
                              </w:rPr>
                              <w:t xml:space="preserve">ren who did not pass PSC in Yr1. </w:t>
                            </w:r>
                          </w:p>
                          <w:p w:rsidR="0099267F" w:rsidRPr="0033417F" w:rsidRDefault="0033417F" w:rsidP="0033417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3417F">
                              <w:rPr>
                                <w:rFonts w:ascii="Tahoma" w:hAnsi="Tahoma" w:cs="Tahoma"/>
                              </w:rPr>
                              <w:t>We will c</w:t>
                            </w:r>
                            <w:r w:rsidR="00F371BE" w:rsidRPr="0033417F">
                              <w:rPr>
                                <w:rFonts w:ascii="Tahoma" w:hAnsi="Tahoma" w:cs="Tahoma"/>
                              </w:rPr>
                              <w:t xml:space="preserve">ontinue to teach Little </w:t>
                            </w:r>
                            <w:proofErr w:type="spellStart"/>
                            <w:r w:rsidR="00F371BE" w:rsidRPr="0033417F">
                              <w:rPr>
                                <w:rFonts w:ascii="Tahoma" w:hAnsi="Tahoma" w:cs="Tahoma"/>
                              </w:rPr>
                              <w:t>Wandle</w:t>
                            </w:r>
                            <w:proofErr w:type="spellEnd"/>
                            <w:r w:rsidR="00F371BE" w:rsidRPr="0033417F">
                              <w:rPr>
                                <w:rFonts w:ascii="Tahoma" w:hAnsi="Tahoma" w:cs="Tahoma"/>
                              </w:rPr>
                              <w:t xml:space="preserve"> in small </w:t>
                            </w:r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groups targeting </w:t>
                            </w:r>
                            <w:r w:rsidR="00F371BE" w:rsidRPr="0033417F">
                              <w:rPr>
                                <w:rFonts w:ascii="Tahoma" w:hAnsi="Tahoma" w:cs="Tahoma"/>
                              </w:rPr>
                              <w:t xml:space="preserve">gaps. Children will continue to follow Little </w:t>
                            </w:r>
                            <w:proofErr w:type="spellStart"/>
                            <w:r w:rsidR="00F371BE" w:rsidRPr="0033417F">
                              <w:rPr>
                                <w:rFonts w:ascii="Tahoma" w:hAnsi="Tahoma" w:cs="Tahoma"/>
                              </w:rPr>
                              <w:t>Wandle</w:t>
                            </w:r>
                            <w:proofErr w:type="spellEnd"/>
                            <w:r w:rsidR="00F371BE" w:rsidRPr="0033417F">
                              <w:rPr>
                                <w:rFonts w:ascii="Tahoma" w:hAnsi="Tahoma" w:cs="Tahoma"/>
                              </w:rPr>
                              <w:t xml:space="preserve"> guided reading sessions with additional GPC and word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FBEF0" id="Oval 1" o:spid="_x0000_s1026" style="position:absolute;left:0;text-align:left;margin-left:454.3pt;margin-top:12.95pt;width:505.5pt;height:11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" fillcolor="white [3212]" strokecolor="black [3213]" strokeweight="1pt">
                <v:stroke joinstyle="miter"/>
                <v:textbox>
                  <w:txbxContent>
                    <w:p w:rsidR="0033417F" w:rsidRPr="0033417F" w:rsidRDefault="00CC2040" w:rsidP="0033417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3417F">
                        <w:rPr>
                          <w:rFonts w:ascii="Tahoma" w:hAnsi="Tahoma" w:cs="Tahoma"/>
                        </w:rPr>
                        <w:t>For Yr2 child</w:t>
                      </w:r>
                      <w:r w:rsidR="0033417F" w:rsidRPr="0033417F">
                        <w:rPr>
                          <w:rFonts w:ascii="Tahoma" w:hAnsi="Tahoma" w:cs="Tahoma"/>
                        </w:rPr>
                        <w:t xml:space="preserve">ren who did not pass PSC in Yr1. </w:t>
                      </w:r>
                    </w:p>
                    <w:p w:rsidR="0099267F" w:rsidRPr="0033417F" w:rsidRDefault="0033417F" w:rsidP="0033417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3417F">
                        <w:rPr>
                          <w:rFonts w:ascii="Tahoma" w:hAnsi="Tahoma" w:cs="Tahoma"/>
                        </w:rPr>
                        <w:t>We will c</w:t>
                      </w:r>
                      <w:r w:rsidR="00F371BE" w:rsidRPr="0033417F">
                        <w:rPr>
                          <w:rFonts w:ascii="Tahoma" w:hAnsi="Tahoma" w:cs="Tahoma"/>
                        </w:rPr>
                        <w:t xml:space="preserve">ontinue to teach Little </w:t>
                      </w:r>
                      <w:proofErr w:type="spellStart"/>
                      <w:r w:rsidR="00F371BE" w:rsidRPr="0033417F">
                        <w:rPr>
                          <w:rFonts w:ascii="Tahoma" w:hAnsi="Tahoma" w:cs="Tahoma"/>
                        </w:rPr>
                        <w:t>Wandle</w:t>
                      </w:r>
                      <w:proofErr w:type="spellEnd"/>
                      <w:r w:rsidR="00F371BE" w:rsidRPr="0033417F">
                        <w:rPr>
                          <w:rFonts w:ascii="Tahoma" w:hAnsi="Tahoma" w:cs="Tahoma"/>
                        </w:rPr>
                        <w:t xml:space="preserve"> in small </w:t>
                      </w:r>
                      <w:r w:rsidRPr="0033417F">
                        <w:rPr>
                          <w:rFonts w:ascii="Tahoma" w:hAnsi="Tahoma" w:cs="Tahoma"/>
                        </w:rPr>
                        <w:t xml:space="preserve">groups targeting </w:t>
                      </w:r>
                      <w:r w:rsidR="00F371BE" w:rsidRPr="0033417F">
                        <w:rPr>
                          <w:rFonts w:ascii="Tahoma" w:hAnsi="Tahoma" w:cs="Tahoma"/>
                        </w:rPr>
                        <w:t xml:space="preserve">gaps. Children will continue to follow Little </w:t>
                      </w:r>
                      <w:proofErr w:type="spellStart"/>
                      <w:r w:rsidR="00F371BE" w:rsidRPr="0033417F">
                        <w:rPr>
                          <w:rFonts w:ascii="Tahoma" w:hAnsi="Tahoma" w:cs="Tahoma"/>
                        </w:rPr>
                        <w:t>Wandle</w:t>
                      </w:r>
                      <w:proofErr w:type="spellEnd"/>
                      <w:r w:rsidR="00F371BE" w:rsidRPr="0033417F">
                        <w:rPr>
                          <w:rFonts w:ascii="Tahoma" w:hAnsi="Tahoma" w:cs="Tahoma"/>
                        </w:rPr>
                        <w:t xml:space="preserve"> guided reading sessions with additional GPC and word practice.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9267F" w:rsidRDefault="0099267F" w:rsidP="0099267F">
      <w:pPr>
        <w:jc w:val="center"/>
        <w:rPr>
          <w:rFonts w:ascii="CCW Cursive Writing 1" w:hAnsi="CCW Cursive Writing 1"/>
          <w:u w:val="single"/>
        </w:rPr>
      </w:pPr>
      <w:r>
        <w:rPr>
          <w:rFonts w:ascii="CCW Cursive Writing 1" w:hAnsi="CCW Cursive Writing 1"/>
          <w:u w:val="single"/>
        </w:rPr>
        <w:t>#</w:t>
      </w:r>
    </w:p>
    <w:p w:rsidR="0099267F" w:rsidRDefault="0099267F" w:rsidP="0099267F">
      <w:pPr>
        <w:jc w:val="center"/>
        <w:rPr>
          <w:rFonts w:ascii="CCW Cursive Writing 1" w:hAnsi="CCW Cursive Writing 1"/>
          <w:u w:val="single"/>
        </w:rPr>
      </w:pPr>
    </w:p>
    <w:p w:rsidR="0099267F" w:rsidRDefault="0033417F">
      <w:pPr>
        <w:rPr>
          <w:rFonts w:ascii="CCW Cursive Writing 1" w:hAnsi="CCW Cursive Writing 1"/>
          <w:u w:val="single"/>
        </w:rPr>
      </w:pPr>
      <w:r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AD008" wp14:editId="1AFB8C7D">
                <wp:simplePos x="0" y="0"/>
                <wp:positionH relativeFrom="margin">
                  <wp:posOffset>114300</wp:posOffset>
                </wp:positionH>
                <wp:positionV relativeFrom="paragraph">
                  <wp:posOffset>2868930</wp:posOffset>
                </wp:positionV>
                <wp:extent cx="6519545" cy="1206500"/>
                <wp:effectExtent l="0" t="0" r="14605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1206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67F" w:rsidRPr="0033417F" w:rsidRDefault="00F371BE" w:rsidP="00A13D2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3417F">
                              <w:rPr>
                                <w:rFonts w:ascii="Tahoma" w:hAnsi="Tahoma" w:cs="Tahoma"/>
                              </w:rPr>
                              <w:t>Term</w:t>
                            </w:r>
                            <w:r w:rsidR="0033417F" w:rsidRPr="0033417F">
                              <w:rPr>
                                <w:rFonts w:ascii="Tahoma" w:hAnsi="Tahoma" w:cs="Tahoma"/>
                              </w:rPr>
                              <w:t xml:space="preserve">ly practice phonics checks </w:t>
                            </w:r>
                            <w:proofErr w:type="gramStart"/>
                            <w:r w:rsidR="0033417F" w:rsidRPr="0033417F">
                              <w:rPr>
                                <w:rFonts w:ascii="Tahoma" w:hAnsi="Tahoma" w:cs="Tahoma"/>
                              </w:rPr>
                              <w:t>will be completed</w:t>
                            </w:r>
                            <w:proofErr w:type="gramEnd"/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 to ensure </w:t>
                            </w:r>
                            <w:r w:rsidR="0033417F" w:rsidRPr="0033417F">
                              <w:rPr>
                                <w:rFonts w:ascii="Tahoma" w:hAnsi="Tahoma" w:cs="Tahoma"/>
                              </w:rPr>
                              <w:t xml:space="preserve">that </w:t>
                            </w:r>
                            <w:proofErr w:type="spellStart"/>
                            <w:r w:rsidRPr="0033417F">
                              <w:rPr>
                                <w:rFonts w:ascii="Tahoma" w:hAnsi="Tahoma" w:cs="Tahoma"/>
                              </w:rPr>
                              <w:t>chn</w:t>
                            </w:r>
                            <w:proofErr w:type="spellEnd"/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 are on track to meet the standard. If </w:t>
                            </w:r>
                            <w:proofErr w:type="spellStart"/>
                            <w:r w:rsidRPr="0033417F">
                              <w:rPr>
                                <w:rFonts w:ascii="Tahoma" w:hAnsi="Tahoma" w:cs="Tahoma"/>
                              </w:rPr>
                              <w:t>chn</w:t>
                            </w:r>
                            <w:proofErr w:type="spellEnd"/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 are not making progress refer to SENDCO to explore other avenues including SENNAT. </w:t>
                            </w:r>
                            <w:r w:rsidR="0099267F" w:rsidRPr="0033417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33417F" w:rsidRPr="0033417F">
                              <w:rPr>
                                <w:rFonts w:ascii="Tahoma" w:hAnsi="Tahoma" w:cs="Tahoma"/>
                              </w:rPr>
                              <w:t xml:space="preserve">PSC to then </w:t>
                            </w:r>
                            <w:proofErr w:type="gramStart"/>
                            <w:r w:rsidR="0033417F" w:rsidRPr="0033417F">
                              <w:rPr>
                                <w:rFonts w:ascii="Tahoma" w:hAnsi="Tahoma" w:cs="Tahoma"/>
                              </w:rPr>
                              <w:t>be taken</w:t>
                            </w:r>
                            <w:proofErr w:type="gramEnd"/>
                            <w:r w:rsidR="0033417F" w:rsidRPr="0033417F">
                              <w:rPr>
                                <w:rFonts w:ascii="Tahoma" w:hAnsi="Tahoma" w:cs="Tahoma"/>
                              </w:rPr>
                              <w:t xml:space="preserve"> in the summer term.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AD008" id="Oval 6" o:spid="_x0000_s1027" style="position:absolute;margin-left:9pt;margin-top:225.9pt;width:513.3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:rsidR="0099267F" w:rsidRPr="0033417F" w:rsidRDefault="00F371BE" w:rsidP="00A13D27">
                      <w:pPr>
                        <w:rPr>
                          <w:rFonts w:ascii="Tahoma" w:hAnsi="Tahoma" w:cs="Tahoma"/>
                        </w:rPr>
                      </w:pPr>
                      <w:r w:rsidRPr="0033417F">
                        <w:rPr>
                          <w:rFonts w:ascii="Tahoma" w:hAnsi="Tahoma" w:cs="Tahoma"/>
                        </w:rPr>
                        <w:t>Term</w:t>
                      </w:r>
                      <w:r w:rsidR="0033417F" w:rsidRPr="0033417F">
                        <w:rPr>
                          <w:rFonts w:ascii="Tahoma" w:hAnsi="Tahoma" w:cs="Tahoma"/>
                        </w:rPr>
                        <w:t xml:space="preserve">ly practice phonics checks </w:t>
                      </w:r>
                      <w:proofErr w:type="gramStart"/>
                      <w:r w:rsidR="0033417F" w:rsidRPr="0033417F">
                        <w:rPr>
                          <w:rFonts w:ascii="Tahoma" w:hAnsi="Tahoma" w:cs="Tahoma"/>
                        </w:rPr>
                        <w:t>will be completed</w:t>
                      </w:r>
                      <w:proofErr w:type="gramEnd"/>
                      <w:r w:rsidRPr="0033417F">
                        <w:rPr>
                          <w:rFonts w:ascii="Tahoma" w:hAnsi="Tahoma" w:cs="Tahoma"/>
                        </w:rPr>
                        <w:t xml:space="preserve"> to ensure </w:t>
                      </w:r>
                      <w:r w:rsidR="0033417F" w:rsidRPr="0033417F">
                        <w:rPr>
                          <w:rFonts w:ascii="Tahoma" w:hAnsi="Tahoma" w:cs="Tahoma"/>
                        </w:rPr>
                        <w:t xml:space="preserve">that </w:t>
                      </w:r>
                      <w:proofErr w:type="spellStart"/>
                      <w:r w:rsidRPr="0033417F">
                        <w:rPr>
                          <w:rFonts w:ascii="Tahoma" w:hAnsi="Tahoma" w:cs="Tahoma"/>
                        </w:rPr>
                        <w:t>chn</w:t>
                      </w:r>
                      <w:proofErr w:type="spellEnd"/>
                      <w:r w:rsidRPr="0033417F">
                        <w:rPr>
                          <w:rFonts w:ascii="Tahoma" w:hAnsi="Tahoma" w:cs="Tahoma"/>
                        </w:rPr>
                        <w:t xml:space="preserve"> are on track to meet the standard. If </w:t>
                      </w:r>
                      <w:proofErr w:type="spellStart"/>
                      <w:r w:rsidRPr="0033417F">
                        <w:rPr>
                          <w:rFonts w:ascii="Tahoma" w:hAnsi="Tahoma" w:cs="Tahoma"/>
                        </w:rPr>
                        <w:t>chn</w:t>
                      </w:r>
                      <w:proofErr w:type="spellEnd"/>
                      <w:r w:rsidRPr="0033417F">
                        <w:rPr>
                          <w:rFonts w:ascii="Tahoma" w:hAnsi="Tahoma" w:cs="Tahoma"/>
                        </w:rPr>
                        <w:t xml:space="preserve"> are not making progress refer to SENDCO to explore other avenues including SENNAT. </w:t>
                      </w:r>
                      <w:r w:rsidR="0099267F" w:rsidRPr="0033417F">
                        <w:rPr>
                          <w:rFonts w:ascii="Tahoma" w:hAnsi="Tahoma" w:cs="Tahoma"/>
                        </w:rPr>
                        <w:t xml:space="preserve"> </w:t>
                      </w:r>
                      <w:r w:rsidR="0033417F" w:rsidRPr="0033417F">
                        <w:rPr>
                          <w:rFonts w:ascii="Tahoma" w:hAnsi="Tahoma" w:cs="Tahoma"/>
                        </w:rPr>
                        <w:t xml:space="preserve">PSC to then </w:t>
                      </w:r>
                      <w:proofErr w:type="gramStart"/>
                      <w:r w:rsidR="0033417F" w:rsidRPr="0033417F">
                        <w:rPr>
                          <w:rFonts w:ascii="Tahoma" w:hAnsi="Tahoma" w:cs="Tahoma"/>
                        </w:rPr>
                        <w:t>be taken</w:t>
                      </w:r>
                      <w:proofErr w:type="gramEnd"/>
                      <w:r w:rsidR="0033417F" w:rsidRPr="0033417F">
                        <w:rPr>
                          <w:rFonts w:ascii="Tahoma" w:hAnsi="Tahoma" w:cs="Tahoma"/>
                        </w:rPr>
                        <w:t xml:space="preserve"> in the summer term.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371BE"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9591F" wp14:editId="7BECDF90">
                <wp:simplePos x="0" y="0"/>
                <wp:positionH relativeFrom="margin">
                  <wp:align>right</wp:align>
                </wp:positionH>
                <wp:positionV relativeFrom="paragraph">
                  <wp:posOffset>1127760</wp:posOffset>
                </wp:positionV>
                <wp:extent cx="6522720" cy="1428750"/>
                <wp:effectExtent l="0" t="0" r="1143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428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3D27" w:rsidRPr="0033417F" w:rsidRDefault="0033417F" w:rsidP="0099267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Children </w:t>
                            </w:r>
                            <w:proofErr w:type="gramStart"/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will be </w:t>
                            </w:r>
                            <w:r w:rsidR="00A13D27" w:rsidRPr="0033417F">
                              <w:rPr>
                                <w:rFonts w:ascii="Tahoma" w:hAnsi="Tahoma" w:cs="Tahoma"/>
                              </w:rPr>
                              <w:t>regularly assessed</w:t>
                            </w:r>
                            <w:proofErr w:type="gramEnd"/>
                            <w:r w:rsidR="00A13D27" w:rsidRPr="0033417F">
                              <w:rPr>
                                <w:rFonts w:ascii="Tahoma" w:hAnsi="Tahoma" w:cs="Tahoma"/>
                              </w:rPr>
                              <w:t xml:space="preserve"> on their sound knowledge and ability to segment and blend.</w:t>
                            </w:r>
                          </w:p>
                          <w:p w:rsidR="0099267F" w:rsidRPr="0098074E" w:rsidRDefault="0033417F" w:rsidP="0099267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3417F">
                              <w:rPr>
                                <w:rFonts w:ascii="Tahoma" w:hAnsi="Tahoma" w:cs="Tahoma"/>
                              </w:rPr>
                              <w:t>Half</w:t>
                            </w:r>
                            <w:r w:rsidR="00E22B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371BE" w:rsidRPr="0033417F">
                              <w:rPr>
                                <w:rFonts w:ascii="Tahoma" w:hAnsi="Tahoma" w:cs="Tahoma"/>
                              </w:rPr>
                              <w:t>termly</w:t>
                            </w:r>
                            <w:proofErr w:type="gramEnd"/>
                            <w:r w:rsidR="00F371BE" w:rsidRPr="0033417F">
                              <w:rPr>
                                <w:rFonts w:ascii="Tahoma" w:hAnsi="Tahoma" w:cs="Tahoma"/>
                              </w:rPr>
                              <w:t xml:space="preserve"> phonics assessments including </w:t>
                            </w:r>
                            <w:r w:rsidRPr="0033417F">
                              <w:rPr>
                                <w:rFonts w:ascii="Tahoma" w:hAnsi="Tahoma" w:cs="Tahoma"/>
                              </w:rPr>
                              <w:t>GPC, tricky words and blending will be completed on Phonics Tracker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9591F" id="Oval 4" o:spid="_x0000_s1028" style="position:absolute;margin-left:462.4pt;margin-top:88.8pt;width:513.6pt;height:11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" fillcolor="window" strokecolor="windowText" strokeweight="1pt">
                <v:stroke joinstyle="miter"/>
                <v:textbox>
                  <w:txbxContent>
                    <w:p w:rsidR="00A13D27" w:rsidRPr="0033417F" w:rsidRDefault="0033417F" w:rsidP="0099267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3417F">
                        <w:rPr>
                          <w:rFonts w:ascii="Tahoma" w:hAnsi="Tahoma" w:cs="Tahoma"/>
                        </w:rPr>
                        <w:t xml:space="preserve">Children </w:t>
                      </w:r>
                      <w:proofErr w:type="gramStart"/>
                      <w:r w:rsidRPr="0033417F">
                        <w:rPr>
                          <w:rFonts w:ascii="Tahoma" w:hAnsi="Tahoma" w:cs="Tahoma"/>
                        </w:rPr>
                        <w:t xml:space="preserve">will be </w:t>
                      </w:r>
                      <w:r w:rsidR="00A13D27" w:rsidRPr="0033417F">
                        <w:rPr>
                          <w:rFonts w:ascii="Tahoma" w:hAnsi="Tahoma" w:cs="Tahoma"/>
                        </w:rPr>
                        <w:t>regularly assessed</w:t>
                      </w:r>
                      <w:proofErr w:type="gramEnd"/>
                      <w:r w:rsidR="00A13D27" w:rsidRPr="0033417F">
                        <w:rPr>
                          <w:rFonts w:ascii="Tahoma" w:hAnsi="Tahoma" w:cs="Tahoma"/>
                        </w:rPr>
                        <w:t xml:space="preserve"> on their sound knowledge and ability to segment and blend.</w:t>
                      </w:r>
                    </w:p>
                    <w:p w:rsidR="0099267F" w:rsidRPr="0098074E" w:rsidRDefault="0033417F" w:rsidP="0099267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3417F">
                        <w:rPr>
                          <w:rFonts w:ascii="Tahoma" w:hAnsi="Tahoma" w:cs="Tahoma"/>
                        </w:rPr>
                        <w:t>Half</w:t>
                      </w:r>
                      <w:r w:rsidR="00E22B28">
                        <w:rPr>
                          <w:rFonts w:ascii="Tahoma" w:hAnsi="Tahoma" w:cs="Tahoma"/>
                        </w:rPr>
                        <w:t xml:space="preserve"> </w:t>
                      </w:r>
                      <w:bookmarkStart w:id="1" w:name="_GoBack"/>
                      <w:bookmarkEnd w:id="1"/>
                      <w:r w:rsidR="00F371BE" w:rsidRPr="0033417F">
                        <w:rPr>
                          <w:rFonts w:ascii="Tahoma" w:hAnsi="Tahoma" w:cs="Tahoma"/>
                        </w:rPr>
                        <w:t>termly</w:t>
                      </w:r>
                      <w:proofErr w:type="gramEnd"/>
                      <w:r w:rsidR="00F371BE" w:rsidRPr="0033417F">
                        <w:rPr>
                          <w:rFonts w:ascii="Tahoma" w:hAnsi="Tahoma" w:cs="Tahoma"/>
                        </w:rPr>
                        <w:t xml:space="preserve"> phonics assessments including </w:t>
                      </w:r>
                      <w:r w:rsidRPr="0033417F">
                        <w:rPr>
                          <w:rFonts w:ascii="Tahoma" w:hAnsi="Tahoma" w:cs="Tahoma"/>
                        </w:rPr>
                        <w:t>GPC, tricky words and blending will be completed on Phonics Tracker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371BE"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CEA38" wp14:editId="310247E7">
                <wp:simplePos x="0" y="0"/>
                <wp:positionH relativeFrom="margin">
                  <wp:posOffset>3164205</wp:posOffset>
                </wp:positionH>
                <wp:positionV relativeFrom="paragraph">
                  <wp:posOffset>2580005</wp:posOffset>
                </wp:positionV>
                <wp:extent cx="294198" cy="469127"/>
                <wp:effectExtent l="19050" t="0" r="10795" b="4572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46912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7BA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49.15pt;margin-top:203.15pt;width:23.15pt;height: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" adj="14827" fillcolor="window" strokecolor="windowText" strokeweight="1pt">
                <w10:wrap anchorx="margin"/>
              </v:shape>
            </w:pict>
          </mc:Fallback>
        </mc:AlternateContent>
      </w:r>
      <w:r w:rsidR="00F371BE"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5B5F7" wp14:editId="31D28DC9">
                <wp:simplePos x="0" y="0"/>
                <wp:positionH relativeFrom="margin">
                  <wp:posOffset>3208655</wp:posOffset>
                </wp:positionH>
                <wp:positionV relativeFrom="paragraph">
                  <wp:posOffset>631825</wp:posOffset>
                </wp:positionV>
                <wp:extent cx="294198" cy="469127"/>
                <wp:effectExtent l="19050" t="0" r="10795" b="457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46912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20F2" id="Down Arrow 3" o:spid="_x0000_s1026" type="#_x0000_t67" style="position:absolute;margin-left:252.65pt;margin-top:49.75pt;width:23.1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" adj="14827" fillcolor="white [3212]" strokecolor="black [3213]" strokeweight="1pt">
                <w10:wrap anchorx="margin"/>
              </v:shape>
            </w:pict>
          </mc:Fallback>
        </mc:AlternateContent>
      </w:r>
      <w:r w:rsidR="00A13D27"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C2B77" wp14:editId="680C2F0C">
                <wp:simplePos x="0" y="0"/>
                <wp:positionH relativeFrom="margin">
                  <wp:align>center</wp:align>
                </wp:positionH>
                <wp:positionV relativeFrom="paragraph">
                  <wp:posOffset>5989955</wp:posOffset>
                </wp:positionV>
                <wp:extent cx="6370320" cy="1009650"/>
                <wp:effectExtent l="0" t="0" r="1143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3D27" w:rsidRPr="0033417F" w:rsidRDefault="00F371BE" w:rsidP="00A13D2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If </w:t>
                            </w:r>
                            <w:proofErr w:type="spellStart"/>
                            <w:r w:rsidRPr="0033417F">
                              <w:rPr>
                                <w:rFonts w:ascii="Tahoma" w:hAnsi="Tahoma" w:cs="Tahoma"/>
                              </w:rPr>
                              <w:t>chn</w:t>
                            </w:r>
                            <w:proofErr w:type="spellEnd"/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 reach the end of </w:t>
                            </w:r>
                            <w:proofErr w:type="gramStart"/>
                            <w:r w:rsidRPr="0033417F">
                              <w:rPr>
                                <w:rFonts w:ascii="Tahoma" w:hAnsi="Tahoma" w:cs="Tahoma"/>
                              </w:rPr>
                              <w:t>Autumn</w:t>
                            </w:r>
                            <w:proofErr w:type="gramEnd"/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 term of year 3 and still have not met PSC then children will start the </w:t>
                            </w:r>
                            <w:proofErr w:type="spellStart"/>
                            <w:r w:rsidRPr="0033417F">
                              <w:rPr>
                                <w:rFonts w:ascii="Tahoma" w:hAnsi="Tahoma" w:cs="Tahoma"/>
                              </w:rPr>
                              <w:t>Orrets</w:t>
                            </w:r>
                            <w:proofErr w:type="spellEnd"/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 Meadow reading programme. </w:t>
                            </w:r>
                          </w:p>
                          <w:p w:rsidR="0099267F" w:rsidRPr="0098074E" w:rsidRDefault="0099267F" w:rsidP="0099267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C2B77" id="Oval 9" o:spid="_x0000_s1029" style="position:absolute;margin-left:0;margin-top:471.65pt;width:501.6pt;height:79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:rsidR="00A13D27" w:rsidRPr="0033417F" w:rsidRDefault="00F371BE" w:rsidP="00A13D2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3417F">
                        <w:rPr>
                          <w:rFonts w:ascii="Tahoma" w:hAnsi="Tahoma" w:cs="Tahoma"/>
                        </w:rPr>
                        <w:t xml:space="preserve">If </w:t>
                      </w:r>
                      <w:proofErr w:type="spellStart"/>
                      <w:r w:rsidRPr="0033417F">
                        <w:rPr>
                          <w:rFonts w:ascii="Tahoma" w:hAnsi="Tahoma" w:cs="Tahoma"/>
                        </w:rPr>
                        <w:t>chn</w:t>
                      </w:r>
                      <w:proofErr w:type="spellEnd"/>
                      <w:r w:rsidRPr="0033417F">
                        <w:rPr>
                          <w:rFonts w:ascii="Tahoma" w:hAnsi="Tahoma" w:cs="Tahoma"/>
                        </w:rPr>
                        <w:t xml:space="preserve"> reach the end of </w:t>
                      </w:r>
                      <w:proofErr w:type="gramStart"/>
                      <w:r w:rsidRPr="0033417F">
                        <w:rPr>
                          <w:rFonts w:ascii="Tahoma" w:hAnsi="Tahoma" w:cs="Tahoma"/>
                        </w:rPr>
                        <w:t>Autumn</w:t>
                      </w:r>
                      <w:proofErr w:type="gramEnd"/>
                      <w:r w:rsidRPr="0033417F">
                        <w:rPr>
                          <w:rFonts w:ascii="Tahoma" w:hAnsi="Tahoma" w:cs="Tahoma"/>
                        </w:rPr>
                        <w:t xml:space="preserve"> term of year 3 and still have not met PSC then children will start the </w:t>
                      </w:r>
                      <w:proofErr w:type="spellStart"/>
                      <w:r w:rsidRPr="0033417F">
                        <w:rPr>
                          <w:rFonts w:ascii="Tahoma" w:hAnsi="Tahoma" w:cs="Tahoma"/>
                        </w:rPr>
                        <w:t>Orrets</w:t>
                      </w:r>
                      <w:proofErr w:type="spellEnd"/>
                      <w:r w:rsidRPr="0033417F">
                        <w:rPr>
                          <w:rFonts w:ascii="Tahoma" w:hAnsi="Tahoma" w:cs="Tahoma"/>
                        </w:rPr>
                        <w:t xml:space="preserve"> Meadow reading programme. </w:t>
                      </w:r>
                    </w:p>
                    <w:p w:rsidR="0099267F" w:rsidRPr="0098074E" w:rsidRDefault="0099267F" w:rsidP="0099267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8074E"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75CFC1" wp14:editId="60AFEFBC">
                <wp:simplePos x="0" y="0"/>
                <wp:positionH relativeFrom="margin">
                  <wp:posOffset>3187700</wp:posOffset>
                </wp:positionH>
                <wp:positionV relativeFrom="paragraph">
                  <wp:posOffset>3904615</wp:posOffset>
                </wp:positionV>
                <wp:extent cx="294198" cy="469127"/>
                <wp:effectExtent l="19050" t="0" r="10795" b="4572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46912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FC7C9" id="Down Arrow 14" o:spid="_x0000_s1026" type="#_x0000_t67" style="position:absolute;margin-left:251pt;margin-top:307.45pt;width:23.15pt;height:36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" adj="14827" fillcolor="window" strokecolor="windowText" strokeweight="1pt">
                <w10:wrap anchorx="margin"/>
              </v:shape>
            </w:pict>
          </mc:Fallback>
        </mc:AlternateContent>
      </w:r>
      <w:r w:rsidR="0098074E"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D2F6D" wp14:editId="26613F84">
                <wp:simplePos x="0" y="0"/>
                <wp:positionH relativeFrom="margin">
                  <wp:posOffset>3188335</wp:posOffset>
                </wp:positionH>
                <wp:positionV relativeFrom="paragraph">
                  <wp:posOffset>5485848</wp:posOffset>
                </wp:positionV>
                <wp:extent cx="294198" cy="469127"/>
                <wp:effectExtent l="19050" t="0" r="10795" b="457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46912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9BFD" id="Down Arrow 15" o:spid="_x0000_s1026" type="#_x0000_t67" style="position:absolute;margin-left:251.05pt;margin-top:431.95pt;width:23.15pt;height:36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" adj="14827" fillcolor="window" strokecolor="windowText" strokeweight="1pt">
                <w10:wrap anchorx="margin"/>
              </v:shape>
            </w:pict>
          </mc:Fallback>
        </mc:AlternateContent>
      </w:r>
      <w:r w:rsidR="0098074E">
        <w:rPr>
          <w:rFonts w:ascii="CCW Cursive Writing 1" w:hAnsi="CCW Cursive Writing 1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E7966" wp14:editId="3B144513">
                <wp:simplePos x="0" y="0"/>
                <wp:positionH relativeFrom="margin">
                  <wp:align>right</wp:align>
                </wp:positionH>
                <wp:positionV relativeFrom="paragraph">
                  <wp:posOffset>4406817</wp:posOffset>
                </wp:positionV>
                <wp:extent cx="6424654" cy="1041620"/>
                <wp:effectExtent l="0" t="0" r="14605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654" cy="1041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67F" w:rsidRPr="0033417F" w:rsidRDefault="00F371BE" w:rsidP="0099267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If </w:t>
                            </w:r>
                            <w:proofErr w:type="spellStart"/>
                            <w:r w:rsidRPr="0033417F">
                              <w:rPr>
                                <w:rFonts w:ascii="Tahoma" w:hAnsi="Tahoma" w:cs="Tahoma"/>
                              </w:rPr>
                              <w:t>chn</w:t>
                            </w:r>
                            <w:proofErr w:type="spellEnd"/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 do not meet PSC at the end of Year 2, continue Little </w:t>
                            </w:r>
                            <w:proofErr w:type="spellStart"/>
                            <w:r w:rsidRPr="0033417F">
                              <w:rPr>
                                <w:rFonts w:ascii="Tahoma" w:hAnsi="Tahoma" w:cs="Tahoma"/>
                              </w:rPr>
                              <w:t>Wandle</w:t>
                            </w:r>
                            <w:proofErr w:type="spellEnd"/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 in Year 3. Seek support from </w:t>
                            </w:r>
                            <w:proofErr w:type="spellStart"/>
                            <w:r w:rsidRPr="0033417F">
                              <w:rPr>
                                <w:rFonts w:ascii="Tahoma" w:hAnsi="Tahoma" w:cs="Tahoma"/>
                              </w:rPr>
                              <w:t>Orrets</w:t>
                            </w:r>
                            <w:proofErr w:type="spellEnd"/>
                            <w:r w:rsidRPr="0033417F">
                              <w:rPr>
                                <w:rFonts w:ascii="Tahoma" w:hAnsi="Tahoma" w:cs="Tahoma"/>
                              </w:rPr>
                              <w:t xml:space="preserve"> Meadow specialist TA to support children in class with additional strategies.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E7966" id="Oval 7" o:spid="_x0000_s1030" style="position:absolute;margin-left:454.7pt;margin-top:347pt;width:505.9pt;height:8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" fillcolor="window" strokecolor="windowText" strokeweight="1pt">
                <v:stroke joinstyle="miter"/>
                <v:textbox>
                  <w:txbxContent>
                    <w:p w:rsidR="0099267F" w:rsidRPr="0033417F" w:rsidRDefault="00F371BE" w:rsidP="0099267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33417F">
                        <w:rPr>
                          <w:rFonts w:ascii="Tahoma" w:hAnsi="Tahoma" w:cs="Tahoma"/>
                        </w:rPr>
                        <w:t xml:space="preserve">If </w:t>
                      </w:r>
                      <w:proofErr w:type="spellStart"/>
                      <w:r w:rsidRPr="0033417F">
                        <w:rPr>
                          <w:rFonts w:ascii="Tahoma" w:hAnsi="Tahoma" w:cs="Tahoma"/>
                        </w:rPr>
                        <w:t>chn</w:t>
                      </w:r>
                      <w:proofErr w:type="spellEnd"/>
                      <w:r w:rsidRPr="0033417F">
                        <w:rPr>
                          <w:rFonts w:ascii="Tahoma" w:hAnsi="Tahoma" w:cs="Tahoma"/>
                        </w:rPr>
                        <w:t xml:space="preserve"> do not meet PSC at the end of Year 2, continue Little </w:t>
                      </w:r>
                      <w:proofErr w:type="spellStart"/>
                      <w:r w:rsidRPr="0033417F">
                        <w:rPr>
                          <w:rFonts w:ascii="Tahoma" w:hAnsi="Tahoma" w:cs="Tahoma"/>
                        </w:rPr>
                        <w:t>Wandle</w:t>
                      </w:r>
                      <w:proofErr w:type="spellEnd"/>
                      <w:r w:rsidRPr="0033417F">
                        <w:rPr>
                          <w:rFonts w:ascii="Tahoma" w:hAnsi="Tahoma" w:cs="Tahoma"/>
                        </w:rPr>
                        <w:t xml:space="preserve"> in Year 3. Seek support from </w:t>
                      </w:r>
                      <w:proofErr w:type="spellStart"/>
                      <w:r w:rsidRPr="0033417F">
                        <w:rPr>
                          <w:rFonts w:ascii="Tahoma" w:hAnsi="Tahoma" w:cs="Tahoma"/>
                        </w:rPr>
                        <w:t>Orrets</w:t>
                      </w:r>
                      <w:proofErr w:type="spellEnd"/>
                      <w:r w:rsidRPr="0033417F">
                        <w:rPr>
                          <w:rFonts w:ascii="Tahoma" w:hAnsi="Tahoma" w:cs="Tahoma"/>
                        </w:rPr>
                        <w:t xml:space="preserve"> Meadow specialist TA to support children in class with additional strategies.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9267F">
        <w:rPr>
          <w:rFonts w:ascii="CCW Cursive Writing 1" w:hAnsi="CCW Cursive Writing 1"/>
          <w:u w:val="single"/>
        </w:rPr>
        <w:br w:type="page"/>
      </w:r>
    </w:p>
    <w:p w:rsidR="0099267F" w:rsidRPr="0099267F" w:rsidRDefault="0099267F" w:rsidP="0099267F">
      <w:pPr>
        <w:jc w:val="center"/>
        <w:rPr>
          <w:rFonts w:ascii="CCW Cursive Writing 1" w:hAnsi="CCW Cursive Writing 1"/>
          <w:u w:val="single"/>
        </w:rPr>
      </w:pPr>
    </w:p>
    <w:sectPr w:rsidR="0099267F" w:rsidRPr="0099267F" w:rsidSect="00F371BE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7F"/>
    <w:rsid w:val="0033417F"/>
    <w:rsid w:val="007C6747"/>
    <w:rsid w:val="0098074E"/>
    <w:rsid w:val="0099267F"/>
    <w:rsid w:val="00A13D27"/>
    <w:rsid w:val="00C004F1"/>
    <w:rsid w:val="00C95764"/>
    <w:rsid w:val="00CC2040"/>
    <w:rsid w:val="00E22B28"/>
    <w:rsid w:val="00F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1B52"/>
  <w15:chartTrackingRefBased/>
  <w15:docId w15:val="{4D7ADC6A-3E5F-497C-A0C8-D36BAB75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Simms</dc:creator>
  <cp:keywords/>
  <dc:description/>
  <cp:lastModifiedBy>H Simms</cp:lastModifiedBy>
  <cp:revision>3</cp:revision>
  <dcterms:created xsi:type="dcterms:W3CDTF">2023-06-28T10:48:00Z</dcterms:created>
  <dcterms:modified xsi:type="dcterms:W3CDTF">2023-06-28T10:49:00Z</dcterms:modified>
</cp:coreProperties>
</file>